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ind w:left="0" w:firstLine="0"/>
        <w:rPr>
          <w:rFonts w:ascii="Arial" w:cs="Arial" w:eastAsia="Arial" w:hAnsi="Arial"/>
          <w:sz w:val="36"/>
          <w:szCs w:val="36"/>
        </w:rPr>
      </w:pPr>
      <w:bookmarkStart w:colFirst="0" w:colLast="0" w:name="_heading=h.4pj5cc1v217" w:id="0"/>
      <w:bookmarkEnd w:id="0"/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Vice President  (Program)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 DESCRIPTION:</w:t>
      </w:r>
    </w:p>
    <w:p w:rsidR="00000000" w:rsidDel="00000000" w:rsidP="00000000" w:rsidRDefault="00000000" w:rsidRPr="00000000" w14:paraId="00000004">
      <w:pPr>
        <w:spacing w:after="160" w:line="259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Reporting to the President, the Vice President (Program) is a Board Director and Executive of the Chapter.  Vice President (Program)  has prime responsibility for </w:t>
      </w:r>
      <w:r w:rsidDel="00000000" w:rsidR="00000000" w:rsidRPr="00000000">
        <w:rPr>
          <w:rtl w:val="0"/>
        </w:rPr>
        <w:t xml:space="preserve"> the planning and delivery of events to meet the needs of members in the areas of networking, social and any other events.  </w:t>
      </w:r>
      <w:r w:rsidDel="00000000" w:rsidR="00000000" w:rsidRPr="00000000">
        <w:rPr>
          <w:rFonts w:ascii="Arial" w:cs="Arial" w:eastAsia="Arial" w:hAnsi="Arial"/>
          <w:rtl w:val="0"/>
        </w:rPr>
        <w:t xml:space="preserve">Vice President (Program) is also responsible </w:t>
      </w:r>
      <w:r w:rsidDel="00000000" w:rsidR="00000000" w:rsidRPr="00000000">
        <w:rPr>
          <w:rtl w:val="0"/>
        </w:rPr>
        <w:t xml:space="preserve">for Communications and Marketing of the chapter. </w:t>
      </w:r>
    </w:p>
    <w:p w:rsidR="00000000" w:rsidDel="00000000" w:rsidP="00000000" w:rsidRDefault="00000000" w:rsidRPr="00000000" w14:paraId="00000005">
      <w:pPr>
        <w:spacing w:after="16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ROLES AND 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Strategic Oversight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Provide strategic oversight to portfolios (Event, Communications, Marketing)  aligned with the PMINS’s mission and vision.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the annual planning and and providing  strategic directions of the Chapter as Executive member.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Responsibilities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Perform all the fiduciary responsibilities as a Board member.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 to the decision making to any matter presented in front of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Chapter Representation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rtl w:val="0"/>
        </w:rPr>
        <w:t xml:space="preserve">Vice President (Program)</w:t>
      </w:r>
      <w:r w:rsidDel="00000000" w:rsidR="00000000" w:rsidRPr="00000000">
        <w:rPr>
          <w:rtl w:val="0"/>
        </w:rPr>
        <w:t xml:space="preserve"> may represent the Chapter in matters regarding PMI Global, PMI Region 3, Project Management Community and the general public along with the President.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Represent the chapter as a signing officer of the PMI NS Bank account.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Attend the Monthly Board Meeting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Attend the Monthly Executive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Attend any other meeting/sessions organized for the Board/Executives.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Program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the Chapter Events are organized according to Chapter annual plan and budget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the chapter communications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Ensure the chapter Marketing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 the Event Calendar coordinating with other portfolios</w:t>
      </w:r>
    </w:p>
    <w:p w:rsidR="00000000" w:rsidDel="00000000" w:rsidP="00000000" w:rsidRDefault="00000000" w:rsidRPr="00000000" w14:paraId="0000001D">
      <w:pPr>
        <w:spacing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Recruitment and Onboarding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If any Director position is vacant, conduct the recruitment process.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Onboard the Directors of their portfolios and provide training to new board members as necessary.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Recruit volunteers for VP (Program)portfolio  and any other Special projects when required.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Support Directors for recruitment of volunteers when necessary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Oversight of Events, Communications and Marketing Portfolios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Provide oversight to Directors and conduct Performance Management as necessary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Define roles and responsibilities and clarify expectations.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Lead, mentor, and manage the Program team, fostering a high-performance culture.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Resolve conflicts and manage escalations</w:t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Others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Prepare status report for each Board meeting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Prepare the Programs section of the Annual Report for presentation to the membership at the Annual General Meeting.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440" w:hanging="360"/>
        <w:rPr>
          <w:b w:val="0"/>
          <w:bCs w:val="0"/>
        </w:rPr>
      </w:pPr>
      <w:r w:rsidDel="00000000" w:rsidR="00000000" w:rsidRPr="00000000">
        <w:rPr>
          <w:rtl w:val="0"/>
        </w:rPr>
        <w:t xml:space="preserve">Perform any other related responsibility assigned by the President.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GarmdITC BkCn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of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708775" cy="6000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08440" y="3494568"/>
                        <a:ext cx="66751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-360360</wp:posOffset>
              </wp:positionH>
              <wp:positionV relativeFrom="paragraph">
                <wp:posOffset>-55560</wp:posOffset>
              </wp:positionV>
              <wp:extent cx="6708775" cy="600075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08775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mdITC BkCn BT" w:cs="GarmdITC BkCn BT" w:eastAsia="GarmdITC BkCn BT" w:hAnsi="GarmdITC BkCn BT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00" w:lineRule="auto"/>
      <w:ind w:left="432" w:hanging="4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120" w:lineRule="auto"/>
      <w:ind w:left="792" w:hanging="43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60" w:lineRule="auto"/>
      <w:ind w:left="1224" w:hanging="504.00000000000006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60" w:lineRule="auto"/>
    </w:pPr>
    <w:rPr>
      <w:rFonts w:ascii="Times New Roman" w:cs="Times New Roman" w:eastAsia="Times New Roman" w:hAnsi="Times New Roman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rFonts w:ascii="Times New Roman" w:cs="Times New Roman" w:eastAsia="Times New Roman" w:hAnsi="Times New Roman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i w:val="1"/>
      <w:iCs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D1E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1E5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FyefzGRoj63EicGdRrEcSyKjg==">CgMxLjAyDWguNHBqNWNjMXYyMTc4AGonChRzdWdnZXN0LmlyazNncTdqa3B5ORIPTWFoYnVidXIgUmFobWFuaicKFHN1Z2dlc3QubThmMXdpMTFpdzVuEg9NYWhidWJ1ciBSYWhtYW5qJwoUc3VnZ2VzdC5rY3Q5Y3JkanN5bHISD01haGJ1YnVyIFJhaG1hbnIhMTdkWnZqVDVFaXRJYlBjdURSZzY3bWp4WVNvaWk5UG43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2022-02-09T02:08:00Z</dcterms:created>
  <dc:creator>Jeffrey Bonus</dc:creator>
</cp:coreProperties>
</file>